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20" w:rsidRPr="00A1243F" w:rsidRDefault="007D3720" w:rsidP="007D372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1243F">
        <w:rPr>
          <w:rFonts w:ascii="Times New Roman" w:hAnsi="Times New Roman"/>
          <w:color w:val="000000" w:themeColor="text1"/>
          <w:sz w:val="28"/>
          <w:szCs w:val="28"/>
        </w:rPr>
        <w:t>РОССИЙСКАЯ ФЕДЕРАЦИЯ</w:t>
      </w:r>
    </w:p>
    <w:p w:rsidR="007D3720" w:rsidRPr="00A1243F" w:rsidRDefault="007D3720" w:rsidP="007D372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1243F">
        <w:rPr>
          <w:rFonts w:ascii="Times New Roman" w:hAnsi="Times New Roman"/>
          <w:b/>
          <w:color w:val="000000" w:themeColor="text1"/>
          <w:sz w:val="28"/>
          <w:szCs w:val="28"/>
        </w:rPr>
        <w:t>Черемховский район</w:t>
      </w:r>
      <w:r w:rsidR="006B4A10" w:rsidRPr="00A124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Иркутская область</w:t>
      </w:r>
    </w:p>
    <w:p w:rsidR="007D3720" w:rsidRPr="00A1243F" w:rsidRDefault="00F05734" w:rsidP="007D372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A1243F">
        <w:rPr>
          <w:rFonts w:ascii="Times New Roman" w:hAnsi="Times New Roman"/>
          <w:b/>
          <w:color w:val="000000" w:themeColor="text1"/>
          <w:sz w:val="28"/>
          <w:szCs w:val="28"/>
        </w:rPr>
        <w:t>Лоховское</w:t>
      </w:r>
      <w:proofErr w:type="spellEnd"/>
      <w:r w:rsidRPr="00A124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D3720" w:rsidRPr="00A1243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муниципальное образование</w:t>
      </w:r>
    </w:p>
    <w:p w:rsidR="007D3720" w:rsidRPr="00A1243F" w:rsidRDefault="007D3720" w:rsidP="007D372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1243F">
        <w:rPr>
          <w:rFonts w:ascii="Times New Roman" w:hAnsi="Times New Roman"/>
          <w:b/>
          <w:color w:val="000000" w:themeColor="text1"/>
          <w:sz w:val="28"/>
          <w:szCs w:val="28"/>
        </w:rPr>
        <w:t>ДУМА</w:t>
      </w:r>
    </w:p>
    <w:p w:rsidR="007D3720" w:rsidRPr="00A1243F" w:rsidRDefault="007D3720" w:rsidP="007D372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D3720" w:rsidRPr="00841954" w:rsidRDefault="00A76D4E" w:rsidP="007D3720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41954">
        <w:rPr>
          <w:rFonts w:ascii="Times New Roman" w:hAnsi="Times New Roman"/>
          <w:b/>
          <w:color w:val="000000" w:themeColor="text1"/>
          <w:sz w:val="28"/>
          <w:szCs w:val="28"/>
        </w:rPr>
        <w:t>РЕШЕНИ</w:t>
      </w:r>
      <w:r w:rsidR="007D3720" w:rsidRPr="00841954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</w:p>
    <w:p w:rsidR="007D3720" w:rsidRPr="00A1243F" w:rsidRDefault="00F05734" w:rsidP="007D372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1243F">
        <w:rPr>
          <w:rFonts w:ascii="Times New Roman" w:hAnsi="Times New Roman"/>
          <w:color w:val="000000" w:themeColor="text1"/>
          <w:sz w:val="28"/>
          <w:szCs w:val="28"/>
        </w:rPr>
        <w:t>от 30.05.2012 г.</w:t>
      </w:r>
      <w:r w:rsidR="006B4A10" w:rsidRPr="00A1243F">
        <w:rPr>
          <w:rFonts w:ascii="Times New Roman" w:hAnsi="Times New Roman"/>
          <w:color w:val="000000" w:themeColor="text1"/>
          <w:sz w:val="28"/>
          <w:szCs w:val="28"/>
        </w:rPr>
        <w:t xml:space="preserve"> № 19</w:t>
      </w:r>
    </w:p>
    <w:p w:rsidR="007D3720" w:rsidRPr="00A1243F" w:rsidRDefault="007D3720" w:rsidP="007D372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1243F">
        <w:rPr>
          <w:rFonts w:ascii="Times New Roman" w:hAnsi="Times New Roman"/>
          <w:color w:val="000000" w:themeColor="text1"/>
          <w:sz w:val="28"/>
          <w:szCs w:val="28"/>
        </w:rPr>
        <w:t xml:space="preserve">с. </w:t>
      </w:r>
      <w:r w:rsidR="0064229F" w:rsidRPr="00A1243F">
        <w:rPr>
          <w:rFonts w:ascii="Times New Roman" w:hAnsi="Times New Roman"/>
          <w:color w:val="000000" w:themeColor="text1"/>
          <w:sz w:val="28"/>
          <w:szCs w:val="28"/>
        </w:rPr>
        <w:t>Лохово</w:t>
      </w:r>
    </w:p>
    <w:p w:rsidR="007D3720" w:rsidRPr="00A1243F" w:rsidRDefault="007D3720" w:rsidP="007D372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D3720" w:rsidRPr="00A1243F" w:rsidRDefault="007D3720" w:rsidP="007D372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1243F">
        <w:rPr>
          <w:rFonts w:ascii="Times New Roman" w:hAnsi="Times New Roman"/>
          <w:b/>
          <w:color w:val="000000" w:themeColor="text1"/>
          <w:sz w:val="24"/>
          <w:szCs w:val="24"/>
        </w:rPr>
        <w:t>Об утверждении положения о</w:t>
      </w:r>
    </w:p>
    <w:p w:rsidR="007D3720" w:rsidRPr="00A1243F" w:rsidRDefault="00F05734" w:rsidP="007D372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1243F">
        <w:rPr>
          <w:rFonts w:ascii="Times New Roman" w:hAnsi="Times New Roman"/>
          <w:b/>
          <w:color w:val="000000" w:themeColor="text1"/>
          <w:sz w:val="24"/>
          <w:szCs w:val="24"/>
        </w:rPr>
        <w:t>бюджетном процессе Лоховского</w:t>
      </w:r>
      <w:r w:rsidR="007D3720" w:rsidRPr="00A1243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7D3720" w:rsidRPr="00A1243F">
        <w:rPr>
          <w:rFonts w:ascii="Times New Roman" w:hAnsi="Times New Roman"/>
          <w:b/>
          <w:color w:val="000000" w:themeColor="text1"/>
          <w:sz w:val="24"/>
          <w:szCs w:val="24"/>
        </w:rPr>
        <w:t>сельского</w:t>
      </w:r>
      <w:proofErr w:type="gramEnd"/>
      <w:r w:rsidR="007D3720" w:rsidRPr="00A1243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7D3720" w:rsidRPr="00A1243F" w:rsidRDefault="007D3720" w:rsidP="007D372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43F">
        <w:rPr>
          <w:rFonts w:ascii="Times New Roman" w:hAnsi="Times New Roman"/>
          <w:b/>
          <w:color w:val="000000" w:themeColor="text1"/>
          <w:sz w:val="24"/>
          <w:szCs w:val="24"/>
        </w:rPr>
        <w:t>поселения в новой редакции</w:t>
      </w:r>
    </w:p>
    <w:p w:rsidR="007D3720" w:rsidRPr="00A1243F" w:rsidRDefault="007D3720" w:rsidP="007D372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3720" w:rsidRPr="00A1243F" w:rsidRDefault="007D3720" w:rsidP="00F05734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1243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Конституцией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статьями </w:t>
      </w:r>
      <w:r w:rsidR="00023DEF" w:rsidRPr="00A1243F">
        <w:rPr>
          <w:rFonts w:ascii="Times New Roman" w:hAnsi="Times New Roman"/>
          <w:color w:val="000000" w:themeColor="text1"/>
          <w:sz w:val="28"/>
          <w:szCs w:val="28"/>
        </w:rPr>
        <w:t xml:space="preserve">51-53, 55-57, 63 Устава Лоховского </w:t>
      </w:r>
      <w:r w:rsidR="00F05734" w:rsidRPr="00A1243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образования, </w:t>
      </w:r>
      <w:r w:rsidRPr="00A1243F">
        <w:rPr>
          <w:rFonts w:ascii="Times New Roman" w:hAnsi="Times New Roman"/>
          <w:color w:val="000000" w:themeColor="text1"/>
          <w:sz w:val="28"/>
          <w:szCs w:val="28"/>
        </w:rPr>
        <w:t>Дум</w:t>
      </w:r>
      <w:r w:rsidR="00023DEF" w:rsidRPr="00A1243F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F05734" w:rsidRPr="00A1243F">
        <w:rPr>
          <w:rFonts w:ascii="Times New Roman" w:hAnsi="Times New Roman"/>
          <w:color w:val="000000" w:themeColor="text1"/>
          <w:sz w:val="28"/>
          <w:szCs w:val="28"/>
        </w:rPr>
        <w:t>Лоховского</w:t>
      </w:r>
      <w:proofErr w:type="gramEnd"/>
      <w:r w:rsidR="00F05734" w:rsidRPr="00A124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4A10" w:rsidRPr="00A1243F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7D3720" w:rsidRPr="00A1243F" w:rsidRDefault="006B4A10" w:rsidP="00F05734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proofErr w:type="gramStart"/>
      <w:r w:rsidRPr="00A1243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spellEnd"/>
      <w:proofErr w:type="gramEnd"/>
      <w:r w:rsidRPr="00A124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</w:t>
      </w:r>
      <w:proofErr w:type="spellStart"/>
      <w:r w:rsidRPr="00A1243F">
        <w:rPr>
          <w:rFonts w:ascii="Times New Roman" w:hAnsi="Times New Roman"/>
          <w:b/>
          <w:color w:val="000000" w:themeColor="text1"/>
          <w:sz w:val="28"/>
          <w:szCs w:val="28"/>
        </w:rPr>
        <w:t>ш</w:t>
      </w:r>
      <w:proofErr w:type="spellEnd"/>
      <w:r w:rsidRPr="00A124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л а</w:t>
      </w:r>
      <w:r w:rsidR="00F05734" w:rsidRPr="00A1243F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7D3720" w:rsidRPr="00A1243F" w:rsidRDefault="00023DEF" w:rsidP="00023DE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43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D3720" w:rsidRPr="00A1243F">
        <w:rPr>
          <w:rFonts w:ascii="Times New Roman" w:hAnsi="Times New Roman"/>
          <w:color w:val="000000" w:themeColor="text1"/>
          <w:sz w:val="28"/>
          <w:szCs w:val="28"/>
        </w:rPr>
        <w:t>1.Утвердить Полож</w:t>
      </w:r>
      <w:r w:rsidRPr="00A1243F">
        <w:rPr>
          <w:rFonts w:ascii="Times New Roman" w:hAnsi="Times New Roman"/>
          <w:color w:val="000000" w:themeColor="text1"/>
          <w:sz w:val="28"/>
          <w:szCs w:val="28"/>
        </w:rPr>
        <w:t>ение о бюджетном процессе Лоховского</w:t>
      </w:r>
      <w:r w:rsidR="007D3720" w:rsidRPr="00A1243F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новой редакции (Приложение).</w:t>
      </w:r>
    </w:p>
    <w:p w:rsidR="007D3720" w:rsidRPr="00A1243F" w:rsidRDefault="00023DEF" w:rsidP="00023DE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43F">
        <w:rPr>
          <w:rFonts w:ascii="Times New Roman" w:hAnsi="Times New Roman"/>
          <w:color w:val="000000" w:themeColor="text1"/>
          <w:sz w:val="28"/>
          <w:szCs w:val="28"/>
        </w:rPr>
        <w:t>2. Решение Думы Лоховского сельского поселения от 07 мая 2009года № 83</w:t>
      </w:r>
      <w:r w:rsidR="000F05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3720" w:rsidRPr="00A1243F">
        <w:rPr>
          <w:rFonts w:ascii="Times New Roman" w:hAnsi="Times New Roman"/>
          <w:color w:val="000000" w:themeColor="text1"/>
          <w:sz w:val="28"/>
          <w:szCs w:val="28"/>
        </w:rPr>
        <w:t>«Об утверждении Пол</w:t>
      </w:r>
      <w:r w:rsidRPr="00A1243F">
        <w:rPr>
          <w:rFonts w:ascii="Times New Roman" w:hAnsi="Times New Roman"/>
          <w:color w:val="000000" w:themeColor="text1"/>
          <w:sz w:val="28"/>
          <w:szCs w:val="28"/>
        </w:rPr>
        <w:t xml:space="preserve">ожения о бюджетном процессе в Лоховском </w:t>
      </w:r>
      <w:r w:rsidR="007D3720" w:rsidRPr="00A1243F">
        <w:rPr>
          <w:rFonts w:ascii="Times New Roman" w:hAnsi="Times New Roman"/>
          <w:color w:val="000000" w:themeColor="text1"/>
          <w:sz w:val="28"/>
          <w:szCs w:val="28"/>
        </w:rPr>
        <w:t>сельском поселении» признать утратившим силу.</w:t>
      </w:r>
    </w:p>
    <w:p w:rsidR="007D3720" w:rsidRPr="00A1243F" w:rsidRDefault="007D3720" w:rsidP="00023DE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43F">
        <w:rPr>
          <w:rFonts w:ascii="Times New Roman" w:hAnsi="Times New Roman"/>
          <w:color w:val="000000" w:themeColor="text1"/>
          <w:sz w:val="28"/>
          <w:szCs w:val="28"/>
        </w:rPr>
        <w:t>3. Опубликовать настоящее р</w:t>
      </w:r>
      <w:r w:rsidR="00023DEF" w:rsidRPr="00A1243F">
        <w:rPr>
          <w:rFonts w:ascii="Times New Roman" w:hAnsi="Times New Roman"/>
          <w:color w:val="000000" w:themeColor="text1"/>
          <w:sz w:val="28"/>
          <w:szCs w:val="28"/>
        </w:rPr>
        <w:t>ешение в печатном издании «</w:t>
      </w:r>
      <w:proofErr w:type="spellStart"/>
      <w:r w:rsidR="00023DEF" w:rsidRPr="00A1243F">
        <w:rPr>
          <w:rFonts w:ascii="Times New Roman" w:hAnsi="Times New Roman"/>
          <w:color w:val="000000" w:themeColor="text1"/>
          <w:sz w:val="28"/>
          <w:szCs w:val="28"/>
        </w:rPr>
        <w:t>Лоховский</w:t>
      </w:r>
      <w:proofErr w:type="spellEnd"/>
      <w:r w:rsidRPr="00A1243F">
        <w:rPr>
          <w:rFonts w:ascii="Times New Roman" w:hAnsi="Times New Roman"/>
          <w:color w:val="000000" w:themeColor="text1"/>
          <w:sz w:val="28"/>
          <w:szCs w:val="28"/>
        </w:rPr>
        <w:t xml:space="preserve"> вестник».</w:t>
      </w:r>
    </w:p>
    <w:p w:rsidR="007D3720" w:rsidRPr="00A1243F" w:rsidRDefault="007D3720" w:rsidP="00023DE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43F">
        <w:rPr>
          <w:rFonts w:ascii="Times New Roman" w:hAnsi="Times New Roman"/>
          <w:color w:val="000000" w:themeColor="text1"/>
          <w:sz w:val="28"/>
          <w:szCs w:val="28"/>
        </w:rPr>
        <w:t>4. Настоящее решение вступает в законную силу со дня его официального опубликования.</w:t>
      </w:r>
    </w:p>
    <w:p w:rsidR="007D3720" w:rsidRPr="00A1243F" w:rsidRDefault="007D3720" w:rsidP="00023DEF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3720" w:rsidRPr="00A1243F" w:rsidRDefault="00023DEF" w:rsidP="007D372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1243F">
        <w:rPr>
          <w:rFonts w:ascii="Times New Roman" w:hAnsi="Times New Roman"/>
          <w:color w:val="000000" w:themeColor="text1"/>
          <w:sz w:val="28"/>
          <w:szCs w:val="28"/>
        </w:rPr>
        <w:t>Глава Лоховского сельского поселения</w:t>
      </w:r>
      <w:r w:rsidRPr="00A1243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1243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1243F" w:rsidRPr="00A1243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1243F" w:rsidRPr="00A1243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1243F" w:rsidRPr="00A1243F">
        <w:rPr>
          <w:rFonts w:ascii="Times New Roman" w:hAnsi="Times New Roman"/>
          <w:color w:val="000000" w:themeColor="text1"/>
          <w:sz w:val="28"/>
          <w:szCs w:val="28"/>
        </w:rPr>
        <w:tab/>
        <w:t>Е.В.</w:t>
      </w:r>
      <w:r w:rsidRPr="00A1243F">
        <w:rPr>
          <w:rFonts w:ascii="Times New Roman" w:hAnsi="Times New Roman"/>
          <w:color w:val="000000" w:themeColor="text1"/>
          <w:sz w:val="28"/>
          <w:szCs w:val="28"/>
        </w:rPr>
        <w:t>Никитина</w:t>
      </w:r>
    </w:p>
    <w:p w:rsidR="007D3720" w:rsidRPr="00A1243F" w:rsidRDefault="007D3720" w:rsidP="007D37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D3720" w:rsidRPr="00A1243F" w:rsidRDefault="007D3720" w:rsidP="007D37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23DEF" w:rsidRPr="00A1243F" w:rsidRDefault="00023DEF" w:rsidP="007D3720">
      <w:pPr>
        <w:rPr>
          <w:rFonts w:ascii="Times New Roman" w:hAnsi="Times New Roman"/>
          <w:color w:val="000000" w:themeColor="text1"/>
        </w:rPr>
      </w:pPr>
    </w:p>
    <w:p w:rsidR="00023DEF" w:rsidRPr="00A1243F" w:rsidRDefault="00023DEF" w:rsidP="007D3720">
      <w:pPr>
        <w:rPr>
          <w:rFonts w:ascii="Times New Roman" w:hAnsi="Times New Roman"/>
          <w:color w:val="000000" w:themeColor="text1"/>
        </w:rPr>
      </w:pPr>
    </w:p>
    <w:p w:rsidR="007D3720" w:rsidRPr="00A1243F" w:rsidRDefault="007D3720" w:rsidP="007D3720">
      <w:pPr>
        <w:rPr>
          <w:rFonts w:ascii="Times New Roman" w:hAnsi="Times New Roman"/>
          <w:color w:val="000000" w:themeColor="text1"/>
        </w:rPr>
      </w:pPr>
      <w:r w:rsidRPr="00A1243F">
        <w:rPr>
          <w:rFonts w:ascii="Times New Roman" w:hAnsi="Times New Roman"/>
          <w:color w:val="000000" w:themeColor="text1"/>
        </w:rPr>
        <w:t>Исп.</w:t>
      </w:r>
      <w:r w:rsidR="00023DEF" w:rsidRPr="00A1243F">
        <w:rPr>
          <w:rFonts w:ascii="Times New Roman" w:hAnsi="Times New Roman"/>
          <w:color w:val="000000" w:themeColor="text1"/>
        </w:rPr>
        <w:t xml:space="preserve"> В.В. </w:t>
      </w:r>
      <w:proofErr w:type="spellStart"/>
      <w:r w:rsidR="00023DEF" w:rsidRPr="00A1243F">
        <w:rPr>
          <w:rFonts w:ascii="Times New Roman" w:hAnsi="Times New Roman"/>
          <w:color w:val="000000" w:themeColor="text1"/>
        </w:rPr>
        <w:t>Россова</w:t>
      </w:r>
      <w:proofErr w:type="spellEnd"/>
    </w:p>
    <w:p w:rsidR="007D3720" w:rsidRPr="00A1243F" w:rsidRDefault="007D3720" w:rsidP="007D3720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A1243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к решению </w:t>
      </w:r>
    </w:p>
    <w:p w:rsidR="00023DEF" w:rsidRPr="00A1243F" w:rsidRDefault="00023DEF" w:rsidP="007D3720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A1243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Думы Лоховского </w:t>
      </w:r>
    </w:p>
    <w:p w:rsidR="007D3720" w:rsidRPr="00A1243F" w:rsidRDefault="00D85A56" w:rsidP="007D3720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сельского поселения</w:t>
      </w:r>
    </w:p>
    <w:p w:rsidR="007D3720" w:rsidRPr="00A1243F" w:rsidRDefault="00023DEF" w:rsidP="007D3720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A1243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от 30.05.2012 г.</w:t>
      </w:r>
      <w:r w:rsidR="00A1243F" w:rsidRPr="00A1243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№ 19</w:t>
      </w:r>
    </w:p>
    <w:p w:rsidR="007D3720" w:rsidRPr="00A1243F" w:rsidRDefault="007D3720" w:rsidP="007D372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Положение </w:t>
      </w: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br/>
        <w:t>о б</w:t>
      </w:r>
      <w:r w:rsidR="00023DEF"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юджетном процессе в Лоховском</w:t>
      </w: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сельском поселении</w:t>
      </w:r>
      <w:r w:rsidR="00D85A5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в новой редакции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Глава 1. ОБЩИЕ ПОЛОЖЕНИЯ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Статья 1. Предмет правового регулирования настоящего Положения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Настоящее Положение о </w:t>
      </w:r>
      <w:r w:rsidR="00023DEF"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бюджетном процессе в Лоховском 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сельском поселении (далее – Положение) определяет организацию</w:t>
      </w:r>
      <w:r w:rsidR="00023DEF"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бюджетного процесса в Лоховском 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сельском поселении (далее – поселение), регламентирует деятельность участников бюджетного процесса по составлению и рассмотрению проекта бюджета поселения, утверждению и исполнению бюджета поселения, контролю за его исполнением, составлению, внешней проверке, рассмотрению и утверждению бюджетной отчетности на территории поселения. </w:t>
      </w:r>
      <w:proofErr w:type="gramEnd"/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Статья 2. Нормативные правовые акты, регулирующие бюджетный процесс в поселении 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Бюджетный процесс на территории поселения регулируется Бюджетным кодексом Российской Федерации, Налоговым кодексом Российской Федерации, нормативными правовыми актами Российской Федерации и Иркутской области, настоящим Положением и иными муниципальными правовыми актами органов местного самоуправления Черемховского района и поселения, регулирующими бюджетные правоотношения. 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Статья 3. Бюджет поселения 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1. 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Бюджет поселения – форма образования и расходования денежных средств, предназначенных для финансового обеспечения задач и функций местного самоуправления.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Бюджет поселени</w:t>
      </w:r>
      <w:r w:rsidR="00023DEF"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 утверждается Думой Лоховского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(далее – Дума поселения) в форме решения. 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Решение о бюджете принимается на финансовый год, соответствующий календарному году, с 1 января по 31 декабря.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Решение о бюджете подлежит официальному опубликованию. 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5.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Проект решения Думы поселения о бюджете и </w:t>
      </w:r>
      <w:proofErr w:type="gramStart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отчет</w:t>
      </w:r>
      <w:proofErr w:type="gramEnd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его исполнении выносятся на публичные слушания в установленном порядке. 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Глава 2. ДОХОДЫ БЮДЖЕТА ПОСЕЛЕНИЯ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Статья 4. Формирование доходов бюджета поселения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Доходы бюджета поселения формируются в соответствии с бюджетным законодательством Российской Федерации, законодательством о налогах и сборах и 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законодательством об иных обязательных платежах. 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Статья 5. Доходы бюджета поселения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Доходы бюджета поселения формируются за счет:  </w:t>
      </w:r>
    </w:p>
    <w:p w:rsidR="007D3720" w:rsidRPr="00A1243F" w:rsidRDefault="00A1243F" w:rsidP="00A1243F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7D3720"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федеральных налогов и сборов, в том числе налогов, предусмотренных специальными налоговыми режимами, региональных и местных налогов в соответствии с нормативами, установленными статьёй 61 Бюджетного кодекса Российской Федерации, федеральным законом о федеральном бюджете, законом Иркутской области об областном бюджете на очередной финансовый год, решением Думы Черемховского района о межбюджетных отношениях и решением Думы поселения о бюджете поселения на очередной финансовый год</w:t>
      </w:r>
      <w:proofErr w:type="gramEnd"/>
      <w:r w:rsidR="007D3720"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а также пеней и штрафов по ним;</w:t>
      </w:r>
    </w:p>
    <w:p w:rsidR="007D3720" w:rsidRPr="00A1243F" w:rsidRDefault="00A1243F" w:rsidP="00A1243F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7D3720"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неналоговых доходов в соответствии с нормативами, установленными статьями 46 и 62 Бюджетного кодекса Российской Федерации;</w:t>
      </w:r>
    </w:p>
    <w:p w:rsidR="007D3720" w:rsidRPr="00A1243F" w:rsidRDefault="00A1243F" w:rsidP="00A1243F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7D3720"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безвозмездных поступлений. </w:t>
      </w:r>
    </w:p>
    <w:p w:rsidR="007D3720" w:rsidRPr="00A1243F" w:rsidRDefault="007D3720" w:rsidP="007D372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Доходы бюджета поселения прогнозируются на основе прогноза социально-экономического развития поселения в условиях законодательства о налогах и сборах и бюджетного законодательства Российской Федерации, а также законов Иркутской области и решений Думы, устанавливающих неналоговые доходы бюджета поселения, действующих на день внесения проекта решения о бюджете поселения на очередной финансовый год в Думу поселения. </w:t>
      </w:r>
      <w:proofErr w:type="gramEnd"/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Статья 6. Внесение изменений в решение Думы поселения в части доходов 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Решение Думы поселения о внесении изменений в муниципальные правовые акты Думы поселения о местных налогах, в настоящее Положение, приводящие к изменению доходов бюджетов бюджетной системы Российской Федерации, вступающие в силу в очередном финансовом году, должны быть приняты не позднее одного месяца до дня внесения проекта решения о бюджете поселения на очередной финансовый год в Думу поселения.</w:t>
      </w:r>
      <w:proofErr w:type="gramEnd"/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Внесение изменений в решение Думы поселения о местных налогах, предполагающих их вступление в силу в течение текущего финансового года, допускается только в случае внесения соответствующих изменений в решение Думы поселения о бюджете поселения на текущий финансовый год. 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Глава 3. РАСХОДЫ БЮДЖЕТА ПОСЕЛЕНИЯ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Статья 7. Формирование расходов бюджета поселения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Формирование расходов бюджета поселения осуществляется в соответствии с расходными обязательствами, обусловленными установленным законода</w:t>
      </w:r>
      <w:r w:rsidR="006B4A10"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тельством Российской Федерации, полномочиями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исполнение которых должно происходить в очередном финансовом году за счет средств бюджета поселения. 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Планирование бюджетных ассигнований осуществляется раздельно по бюджетным ассигнованиям на исполнение действующих и принимаемых 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обязательств. 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Статья 8. Резервный фонд Администрации поселения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расходной части бюджета поселения предусматривается создание резервного фонда Администрации поселения (далее – резервный фонд). 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Размер резервного фонда устанавливается решением Думы поселения о бюджете поселения и не может превышать 3 процента утвержденного решением о бюджете поселения общего объема расходов.</w:t>
      </w:r>
    </w:p>
    <w:p w:rsidR="007D3720" w:rsidRPr="00A1243F" w:rsidRDefault="007D3720" w:rsidP="00023D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</w:t>
      </w:r>
      <w:r w:rsidR="00023DEF"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бедствий и других чрезвычайных 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ситуаций. Бюджетные ассигнования резервного фонда, предусмотренные в составе бюджета поселения, используются по решению Администрации поселения в установленном ею порядке. 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Отчет об использовании бюджетных ассигнований резервного фонда прилагается к ежеквартальному и годовому отчетам об исполнении бюджета поселения. 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Статья 9. Долгосрочные целевые программы</w:t>
      </w:r>
    </w:p>
    <w:p w:rsidR="006B4A1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Долгосрочные целевые программы реализуются за счет средств бюджета поселения и </w:t>
      </w:r>
      <w:r w:rsidRPr="00A1243F">
        <w:rPr>
          <w:rFonts w:ascii="Times New Roman" w:hAnsi="Times New Roman"/>
          <w:color w:val="000000" w:themeColor="text1"/>
          <w:sz w:val="28"/>
          <w:szCs w:val="28"/>
        </w:rPr>
        <w:t>утвержд</w:t>
      </w:r>
      <w:r w:rsidR="00023DEF" w:rsidRPr="00A1243F">
        <w:rPr>
          <w:rFonts w:ascii="Times New Roman" w:hAnsi="Times New Roman"/>
          <w:color w:val="000000" w:themeColor="text1"/>
          <w:sz w:val="28"/>
          <w:szCs w:val="28"/>
        </w:rPr>
        <w:t>аются Администрацией поселения.</w:t>
      </w:r>
      <w:r w:rsidR="00023DEF"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Долгосрочные целевые программы, предлагаемые к финансированию начиная с очередного финансового года, подлежат утверждению Администрацией поселения не позднее одного месяца до дня внесения проекта решения о бюджете поселения в Думу поселения. 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Администрация поселения по каждой долгосрочной целевой программе проводит оценку эффективности ее реализации. Порядок проведения и критерии указанной оценки устанавливаются Администрацией поселения.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результатам проведенной оценки эффективности Администрация поселения не позднее одного месяца до дня внесения проекта решения о бюджете поселения в Думу поселения может принять решение о сокращении, начиная с очередного финансового года, бюджетных ассигнований на реализацию программы или о досрочном прекращении ее реализации. 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4. 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Бюджетные ассигнования на реализацию долгосрочных целевых программ утверждаются решением Думы поселения о бюджете поселения на очередной финансовый год в составе ведомственной структуры расходов бюджета поселения по каждой программе и соответствующей ей целевой статье бюджета поселения. 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Статья 10. Ведомственные целевые программы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1.Порядок разработки, утверждения и реализации ведомственных целевых программ устанавливается Администрацией поселения.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Бюджетные ассигнования на реализацию ведомственных целевых программ утверждаются решением Думы поселения о бюджете поселения на очередной финансовый год в составе ведомственной структуры расходов бюджета поселения 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по каждой программе и соответствующего ей вида расходов бюджета поселения. </w:t>
      </w:r>
    </w:p>
    <w:p w:rsidR="007D3720" w:rsidRPr="00A1243F" w:rsidRDefault="007D3720" w:rsidP="007D372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Статья 11. Участники бюджетного процесса 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Участниками бюджетного процесса являются: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Глава поселения.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Дума поселения.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Администрация поселения.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Контрольно-счетная палата Черемховского районного муниципального образования (по соглашению).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Главные распорядители (распорядители) средств бюджета поселения.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Главные администраторы (администраторы) доходов бюджета поселения.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Главные администраторы (администраторы) источников финансирования дефицита бюджета поселения.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Получатели бюджетных средств. 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Статья 12. Бюджетные полномочия главы поселения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Глава поселения: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Подписывает и опубликовывает (обнародует) в порядке, установленном Уставом муниципального образования, решение о бюджете на очередной финансовый год, решение о внесении изменений в бюджет, решение об утверждении отчета об исполнении бюджета и иные нормативные правовые акты, принятые Думой поселения и регулирующие бюджетные правоотношения в поселении.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Осуществляет иные полномочия в соответствии с бюджетным законодательством, Уставом муниципального образования, нормативными правовыми актами Думы поселения. 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Статья 13. Бюджетные полномочия Думы поселения</w:t>
      </w:r>
    </w:p>
    <w:p w:rsidR="007D3720" w:rsidRPr="00A1243F" w:rsidRDefault="007D3720" w:rsidP="0043155B">
      <w:pPr>
        <w:pStyle w:val="a3"/>
        <w:widowControl w:val="0"/>
        <w:spacing w:after="0" w:line="240" w:lineRule="auto"/>
        <w:ind w:left="708"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Дума поселения в пределах своих полномочий:  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Устанавливает порядок рассмотрения проекта бюджета поселения, утверждения бюджета поселения, осуществления </w:t>
      </w:r>
      <w:proofErr w:type="gramStart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исполнением и утверждения отчета об исполнении бюджета поселения.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Рассматривает проект бюджета поселения.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Утверждает бюджет поселения и изменения в бюджет поселения.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Осуществляет </w:t>
      </w:r>
      <w:proofErr w:type="gramStart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исполнением бюджета поселения.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Утверждает отчет об исполнении бюджета поселения.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Устанавливает, изменяет и отменяет местные налоги и сборы в соответствии с законодательством Российской Федерации о налогах и сборах.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Определяет порядок и условия предоставления межбюджетных трансфертов из бюджета поселения.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иные бюджетные полномочия, отнесенные бюджетным законодательством Российской Федерации к бюджетным полномочиям представительного органа муниципального образования. 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Статья 14. Бюджетные полномочия Администрации поселения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Администрация поселения: 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Обеспечивает составление проекта бюджета поселения.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Вносит с необходимыми документами и материалами на утверждение Думы проект решения о бюджете поселения, о внесении изменений в решение о бюджете поселения.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Обеспечивает исполнение бюджета поселения.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Обеспечивает составление отчетов об исполнении бюджета поселения.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Устанавливает порядок разработки прогноза социально-экономического развития поселения.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Готовит отчет об итогах социально-экономического развития поселения.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Устанавливает расходные обязательства поселения и обеспечивает исполнение расходных обязательств поселения.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Устанавливает порядок ведения реестра расходных обязательств поселения.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Разрабатывает и утверждает методики и порядки предоставления межбюджетных трансфертов.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Предоставляет межбюджетные трансферты из бюджета поселения.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Осуществляет управление муниципальным долгом поселения.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Осуществляет муниципальные заимствования от кредитных организаций от имени поселения в пределах лимита, предусмотренного бюджетом поселения на текущий финансовый год.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Устанавливает порядок составления и ведения сводной бюджетной росписи, бюджетной росписи главных распорядителей, кассового плана.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Вносит в Думу поселения предложения по установлению местных налогов, введению и отмене налоговых льгот по местным налогам.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Утверждает отчет об исполнении бюджета поселения за 1 квартал, полугодие и девять месяцев текущего финансового года.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Устанавливает порядок </w:t>
      </w:r>
      <w:proofErr w:type="gramStart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использования бюджетных ассигнований резервного фонда Администрации поселения</w:t>
      </w:r>
      <w:proofErr w:type="gramEnd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Устанавливает порядок принятия решений о разработке, формировании, реализации долгосрочных целевых программ.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Утверждает долгосрочные целевые программы.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Устанавливает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случаях, предусмотренных решением о бюджете поселения.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Осуществляет иные бюджетные полномочия, в соответствии с Бюджетным кодексом Российской Федерации и принимаемыми в соответствии с ним нормативно правовыми актами, регулирую</w:t>
      </w:r>
      <w:r w:rsidR="00A1243F"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щими бюджетные правоотношения.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Статья 15. Бюджетные полномочия главного распорядителя </w:t>
      </w: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(распорядителя) средств бюджета поселения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Главный распорядит</w:t>
      </w:r>
      <w:r w:rsidR="0043155B"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ель средств бюджета поселения: 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обеспечивает результативность, </w:t>
      </w:r>
      <w:proofErr w:type="spellStart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адресность</w:t>
      </w:r>
      <w:proofErr w:type="spellEnd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целевой характер использования бюджетных сре</w:t>
      </w:r>
      <w:proofErr w:type="gramStart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дств в с</w:t>
      </w:r>
      <w:proofErr w:type="gramEnd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оответствии с утвержденными ему бюджетными ассигнованиями и лимитами бюджетных обязательств;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формирует перечень подведомственных ему распорядителей и получателей бюджетных средств;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осуществляет планирование соответствующих расходов бюджета поселения, составляет обоснования бюджетных ассигнований;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 поселения;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вносит предложения по формированию и изменению сводной бюджетной росписи бюджета поселения и лимитов бюджетных обязательств;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определяет порядок составления, утверждения и ведения бюджетных смет подведомственных получателей средств бюджета поселения, являющихся казенными учреждениями;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формирует и утверждает муниципальное задание;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организует и осуществляет ведомственный финансовый контроль в сфере своей деятельности;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формирует бюджетную отчетность главного распорядителя бюджетных средств поселения;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иные бюджетные полномочия, установленные бюджетным законодательством Российской Федерации и принимаемыми в соответствии с ним нормативными правовыми актами, регулирующими бюджетные правоотношения. 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Распорядитель средств бюджета поселения:  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осуществляет планирование соответствующих расходов бюджета поселения;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распределяет бюджетные ассигнования, лимиты бюджетных обязательств по подведомственным распорядителям и получателям средств бюджета поселения и исполняет соответствующую часть бюджета поселения;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вносит предложения главному распорядителю средств бюджета поселения, в ведении которого находится, по формированию и изменению бюджетной росписи;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случае и порядке, установленных соответствующим главным распорядителем средств бюджета поселения, осуществляет отдельные бюджетные полномочия главного распорядителя средств бюджета поселения, в ведении которого находится. 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Статья 16. Бюджетные полномочия главного администратора (администратора) доходов бюджета поселения. 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Главный администратор доходов бюджета поселения:  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формирует перечень подведомственных ему администраторов доходов бюджета поселения;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представляет сведения, необходимые для составления проекта бюджета поселения;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представляет сведения для составления и ведения кассового плана;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формирует и представляет бюджетную отчетность главного администратора доходов бюджета поселения;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иные бюджетные полномочия, установленные бюджетным законодательством Российской Федерации и принимаемыми в соответствии с ним муниципальными нормативными правовыми актами, регулирующими бюджетные правоотношения. 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Администратор доходов бюджета поселения: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начисление, учет и </w:t>
      </w:r>
      <w:proofErr w:type="gramStart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правильностью исчисления, полнотой и своевременностью осуществления платежей в бюджет поселения, пеней и штрафов по ним;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осуществляет взыскание задолженности по платежам в бюджет поселения, пеней и штрафов;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принимает решение о возврате излишне уплаченных (взысканных) платежей в бюджет поселения,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принимает решение о зачете (уточнении) платежей в бюджет поселения и представляет уведомление в орган Федерального казначейства;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случае и порядке, установленных главным администратором доходов бюджета поселения, формирует и представляет главному администратору доходов бюджета поселения сведения и бюджетную отчетность, необходимые для осуществления </w:t>
      </w:r>
      <w:proofErr w:type="gramStart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полномочий соответствующего главного администратора доходов бюджета поселения</w:t>
      </w:r>
      <w:proofErr w:type="gramEnd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иные бюджетные полномочия, установленные бюджетным законодательством Российской Федерации и принимаемыми в соответствии с ним муниципальными нормативными правовыми актами, регулирующими бюджетные правоотношения. 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Статья 17. Бюджетные полномочия главного администратора (администратора) источников финансирования дефицита бюджета поселения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1. 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Главный администратор </w:t>
      </w:r>
      <w:proofErr w:type="gramStart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источников финансирования дефицита бюджета поселения</w:t>
      </w:r>
      <w:proofErr w:type="gramEnd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формирует перечни подведомственных ему администраторов </w:t>
      </w:r>
      <w:proofErr w:type="gramStart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источников финансирования дефицита бюджета поселения</w:t>
      </w:r>
      <w:proofErr w:type="gramEnd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осуществляет планирование (прогнозирование) поступлений и выплат по источникам финансирования дефицита бюджета поселения;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обеспечивает </w:t>
      </w:r>
      <w:proofErr w:type="spellStart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адресность</w:t>
      </w:r>
      <w:proofErr w:type="spellEnd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целевой характер использования выделенных в его распоряжение бюджетных ассигнований, предназначенных для погашения </w:t>
      </w:r>
      <w:proofErr w:type="gramStart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источников финансирования дефицита бюджета поселения</w:t>
      </w:r>
      <w:proofErr w:type="gramEnd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распределяет бюджетные ассигнования по подведомственным администраторам </w:t>
      </w:r>
      <w:proofErr w:type="gramStart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источников финансирования дефицита бюджета поселения</w:t>
      </w:r>
      <w:proofErr w:type="gramEnd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исполняет соответствующую часть бюджета поселения;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организует и осуществляет ведомственный финансовый контроль в сфере своей деятельности;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формирует бюджетную отчетность главного </w:t>
      </w:r>
      <w:proofErr w:type="gramStart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администратора источников финансирования дефицита бюджета поселения</w:t>
      </w:r>
      <w:proofErr w:type="gramEnd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Администратор </w:t>
      </w:r>
      <w:proofErr w:type="gramStart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источников финансирования дефицита бюджета поселения</w:t>
      </w:r>
      <w:proofErr w:type="gramEnd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  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осуществляет планирование (прогнозирование) поступлений и выплат по источникам финансирования дефицита бюджета поселения;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контроль за полнотой и своевременностью поступления в бюджет </w:t>
      </w:r>
      <w:proofErr w:type="gramStart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источников финансирования дефицита бюджета поселения</w:t>
      </w:r>
      <w:proofErr w:type="gramEnd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обеспечивает поступления в бюджет поселения и выплаты из бюджета поселения по источникам финансирования дефицита бюджета поселения;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формирует и представляет бюджетную отчетность;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случае и порядке, установленном соответствующим главным администратором источников финансирования дефицита бюджета поселения, осуществляет отдельные бюджетные полномочия главного </w:t>
      </w:r>
      <w:proofErr w:type="gramStart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администратора источников финансирования дефицита бюджета</w:t>
      </w:r>
      <w:proofErr w:type="gramEnd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поселения, в ведении которого находится;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осуществляет иные бюджетные полномочия, установленные бюджетным законодательством Российской Федерации и принимаемыми в соответствии с ним муниципальными нормативными правовыми актами, регулирующими бюджетные правоотношения.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Статья 18. Бюджетные полномочия получателя бюджетных средств 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Получатель бюджетных средств: 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Составляет и исполняет бюджетную смету.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Принимает и (или) исполняет в пределах доведенных лимитов бюджетных обязательств и (или) бюджетных ассигнований бюджетные обязательства.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Обеспечивает результативность, целевой характер использования предусмотренных ему бюджетных ассигнований.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Вносит соответствующему главному распорядителю (распорядителю) бюджетных сре</w:t>
      </w:r>
      <w:proofErr w:type="gramStart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дств пр</w:t>
      </w:r>
      <w:proofErr w:type="gramEnd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едложения по изменению бюджетной росписи.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Формирует и представляет бюджетную отчетность получателя средств бюджета поселения соответствующему главному распорядителю (распорядителю) средств бюджета поселения.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иные бюджетные полномочия, установленные Бюджетным кодексом Российской Федерации и принимаемыми в соответствии с ним 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муниципальными нормативными правовыми актами, регулирующими бюджетные правоотношения. </w:t>
      </w:r>
    </w:p>
    <w:p w:rsidR="007D3720" w:rsidRPr="00A1243F" w:rsidRDefault="007D3720" w:rsidP="00A1243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Статья 19. Межбюджетные трансферты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Межбюджетные трансферты из бюджета поселения бюджету Черемховского района предоставляются на осуществление части полномочий по решению вопросов местного значения в соответствии с заключенными соглашениями. 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Глава 4. СОСТАВЛЕНИЕ ПРОЕКТА БЮДЖЕТА ПОСЕЛЕНИЯ 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Статья 20. Общие положения 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Составление проекта бюджета поселения начинается не позднее, чем за 6 месяцев до начала очередного финансового года.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Порядок и сроки составления проекта бюджета поселения устанавливаются Администрацией поселения, с соблюдением требований, устанавливаемых Бюджетным кодексом Российской Федерации и настоящим Положением.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 бюджета поселения составляется и утверждается на очередной финансовый год в соответствии с нормативным правовым актом Думы поселения.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Непосредственное составление и согласование проекта бюджета поселения осуществляет специалист по бюджету и представляет на рассмотрение главе администрации поселения не позднее, чем за 10 дней до внесения его на рассмотрение  Думы.</w:t>
      </w:r>
    </w:p>
    <w:p w:rsidR="007D3720" w:rsidRPr="00A1243F" w:rsidRDefault="007D3720" w:rsidP="007D372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Статья 21. Прогноз социально-экономического развития поселения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Прогноз социально-экономического развития поселения разрабатывается на период не менее трех лет в порядке, установленном Администрацией поселения.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Прогноз социально-экономического развития поселения одобряется главой Администрации поселения одновременно с принятием им решения о внесении проекта бюджета в Думу поселения.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Прогноз социально-экономического развития поселения на очередной финансовый год и плановый период, разрабатывается путем уточнения параметров планового периода и добавления параметров второго года планового периода.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Одновременно с прогнозом социально-экономического развития Администрация поселения готовит пояснительную записку к нему с обоснованием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Изменение прогноза социально-экономического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поселения. 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tabs>
          <w:tab w:val="left" w:pos="120"/>
          <w:tab w:val="left" w:pos="2040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1243F">
        <w:rPr>
          <w:rFonts w:ascii="Times New Roman" w:hAnsi="Times New Roman"/>
          <w:b/>
          <w:color w:val="000000" w:themeColor="text1"/>
          <w:sz w:val="28"/>
          <w:szCs w:val="28"/>
        </w:rPr>
        <w:t>Статья 22. Среднесрочный финансовый план поселения</w:t>
      </w:r>
    </w:p>
    <w:p w:rsidR="007D3720" w:rsidRPr="00A1243F" w:rsidRDefault="007D3720" w:rsidP="007D3720">
      <w:pPr>
        <w:numPr>
          <w:ilvl w:val="1"/>
          <w:numId w:val="13"/>
        </w:numPr>
        <w:tabs>
          <w:tab w:val="num" w:pos="0"/>
          <w:tab w:val="left" w:pos="120"/>
          <w:tab w:val="left" w:pos="360"/>
          <w:tab w:val="left" w:pos="480"/>
          <w:tab w:val="left" w:pos="600"/>
          <w:tab w:val="left" w:pos="720"/>
          <w:tab w:val="left" w:pos="8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A1243F">
        <w:rPr>
          <w:rFonts w:ascii="Times New Roman" w:hAnsi="Times New Roman"/>
          <w:color w:val="000000" w:themeColor="text1"/>
          <w:sz w:val="28"/>
          <w:szCs w:val="28"/>
        </w:rPr>
        <w:t>Под среднесрочным финансовым планом поселения понимается документ, содержащий основные параметры бюджета поселения.</w:t>
      </w:r>
    </w:p>
    <w:p w:rsidR="007D3720" w:rsidRPr="00A1243F" w:rsidRDefault="007D3720" w:rsidP="007D3720">
      <w:pPr>
        <w:numPr>
          <w:ilvl w:val="1"/>
          <w:numId w:val="13"/>
        </w:numPr>
        <w:tabs>
          <w:tab w:val="num" w:pos="0"/>
          <w:tab w:val="left" w:pos="120"/>
          <w:tab w:val="left" w:pos="360"/>
          <w:tab w:val="left" w:pos="480"/>
          <w:tab w:val="left" w:pos="600"/>
          <w:tab w:val="left" w:pos="720"/>
          <w:tab w:val="left" w:pos="8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1243F">
        <w:rPr>
          <w:rFonts w:ascii="Times New Roman" w:hAnsi="Times New Roman"/>
          <w:color w:val="000000" w:themeColor="text1"/>
          <w:sz w:val="28"/>
          <w:szCs w:val="28"/>
        </w:rPr>
        <w:lastRenderedPageBreak/>
        <w:t>Среднесрочный финансовый план поселения ежегодно разрабатывается по форме и в порядке, установленным администрацией поселения с соблюдением Бюджетного кодекса.</w:t>
      </w:r>
      <w:proofErr w:type="gramEnd"/>
    </w:p>
    <w:p w:rsidR="007D3720" w:rsidRPr="00A1243F" w:rsidRDefault="007D3720" w:rsidP="007D3720">
      <w:pPr>
        <w:numPr>
          <w:ilvl w:val="1"/>
          <w:numId w:val="13"/>
        </w:numPr>
        <w:tabs>
          <w:tab w:val="num" w:pos="0"/>
          <w:tab w:val="left" w:pos="120"/>
          <w:tab w:val="left" w:pos="360"/>
          <w:tab w:val="left" w:pos="480"/>
          <w:tab w:val="left" w:pos="600"/>
          <w:tab w:val="left" w:pos="720"/>
          <w:tab w:val="left" w:pos="8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A1243F">
        <w:rPr>
          <w:rFonts w:ascii="Times New Roman" w:hAnsi="Times New Roman"/>
          <w:color w:val="000000" w:themeColor="text1"/>
          <w:sz w:val="28"/>
          <w:szCs w:val="28"/>
        </w:rPr>
        <w:t>Проект среднесрочного финансового плана поселения утверждается администрацией поселения и представляется в Думу поселения одновременно с проектом бюджета.</w:t>
      </w:r>
    </w:p>
    <w:p w:rsidR="007D3720" w:rsidRPr="00A1243F" w:rsidRDefault="007D3720" w:rsidP="007D3720">
      <w:pPr>
        <w:numPr>
          <w:ilvl w:val="1"/>
          <w:numId w:val="13"/>
        </w:numPr>
        <w:tabs>
          <w:tab w:val="num" w:pos="0"/>
          <w:tab w:val="left" w:pos="120"/>
          <w:tab w:val="left" w:pos="360"/>
          <w:tab w:val="left" w:pos="480"/>
          <w:tab w:val="left" w:pos="600"/>
          <w:tab w:val="left" w:pos="720"/>
          <w:tab w:val="left" w:pos="8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A1243F">
        <w:rPr>
          <w:rFonts w:ascii="Times New Roman" w:hAnsi="Times New Roman"/>
          <w:color w:val="000000" w:themeColor="text1"/>
          <w:sz w:val="28"/>
          <w:szCs w:val="28"/>
        </w:rPr>
        <w:t>Значения показателей среднесрочного финансового плана поселения и основных показателей проекта бюджета поселения должны соответствовать друг другу.</w:t>
      </w:r>
    </w:p>
    <w:p w:rsidR="007D3720" w:rsidRPr="00A1243F" w:rsidRDefault="007D3720" w:rsidP="007D3720">
      <w:pPr>
        <w:numPr>
          <w:ilvl w:val="1"/>
          <w:numId w:val="13"/>
        </w:numPr>
        <w:tabs>
          <w:tab w:val="num" w:pos="0"/>
          <w:tab w:val="left" w:pos="120"/>
          <w:tab w:val="left" w:pos="360"/>
          <w:tab w:val="left" w:pos="480"/>
          <w:tab w:val="left" w:pos="600"/>
          <w:tab w:val="left" w:pos="720"/>
          <w:tab w:val="left" w:pos="8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A1243F">
        <w:rPr>
          <w:rFonts w:ascii="Times New Roman" w:hAnsi="Times New Roman"/>
          <w:color w:val="000000" w:themeColor="text1"/>
          <w:sz w:val="28"/>
          <w:szCs w:val="28"/>
        </w:rPr>
        <w:t>Утвержденный среднесрочный финансовый план поселения должен содержать следующие параметры:</w:t>
      </w:r>
    </w:p>
    <w:p w:rsidR="007D3720" w:rsidRPr="00A1243F" w:rsidRDefault="007D3720" w:rsidP="007D3720">
      <w:pPr>
        <w:numPr>
          <w:ilvl w:val="1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24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A1243F">
        <w:rPr>
          <w:rFonts w:ascii="Times New Roman" w:hAnsi="Times New Roman"/>
          <w:color w:val="000000" w:themeColor="text1"/>
          <w:sz w:val="28"/>
          <w:szCs w:val="28"/>
        </w:rPr>
        <w:t>прогнозируемый общий объем доходов и расходов бюджета поселения;</w:t>
      </w:r>
    </w:p>
    <w:p w:rsidR="007D3720" w:rsidRPr="00A1243F" w:rsidRDefault="007D3720" w:rsidP="007D3720">
      <w:pPr>
        <w:numPr>
          <w:ilvl w:val="1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24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A1243F">
        <w:rPr>
          <w:rFonts w:ascii="Times New Roman" w:hAnsi="Times New Roman"/>
          <w:color w:val="000000" w:themeColor="text1"/>
          <w:sz w:val="28"/>
          <w:szCs w:val="28"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бюджета;</w:t>
      </w:r>
    </w:p>
    <w:p w:rsidR="007D3720" w:rsidRPr="00A1243F" w:rsidRDefault="007D3720" w:rsidP="007D3720">
      <w:pPr>
        <w:numPr>
          <w:ilvl w:val="1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24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A1243F">
        <w:rPr>
          <w:rFonts w:ascii="Times New Roman" w:hAnsi="Times New Roman"/>
          <w:color w:val="000000" w:themeColor="text1"/>
          <w:sz w:val="28"/>
          <w:szCs w:val="28"/>
        </w:rPr>
        <w:t>нормативы отчислений от налоговых доходов в бюджет поселения, установленные муниципальными нормативными правовыми актами Думы поселения;</w:t>
      </w:r>
    </w:p>
    <w:p w:rsidR="007D3720" w:rsidRPr="00A1243F" w:rsidRDefault="007D3720" w:rsidP="007D3720">
      <w:pPr>
        <w:numPr>
          <w:ilvl w:val="1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24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A1243F">
        <w:rPr>
          <w:rFonts w:ascii="Times New Roman" w:hAnsi="Times New Roman"/>
          <w:color w:val="000000" w:themeColor="text1"/>
          <w:sz w:val="28"/>
          <w:szCs w:val="28"/>
        </w:rPr>
        <w:t>дефицит (</w:t>
      </w:r>
      <w:proofErr w:type="spellStart"/>
      <w:r w:rsidRPr="00A1243F">
        <w:rPr>
          <w:rFonts w:ascii="Times New Roman" w:hAnsi="Times New Roman"/>
          <w:color w:val="000000" w:themeColor="text1"/>
          <w:sz w:val="28"/>
          <w:szCs w:val="28"/>
        </w:rPr>
        <w:t>профицит</w:t>
      </w:r>
      <w:proofErr w:type="spellEnd"/>
      <w:r w:rsidRPr="00A1243F">
        <w:rPr>
          <w:rFonts w:ascii="Times New Roman" w:hAnsi="Times New Roman"/>
          <w:color w:val="000000" w:themeColor="text1"/>
          <w:sz w:val="28"/>
          <w:szCs w:val="28"/>
        </w:rPr>
        <w:t>) бюджета поселения;</w:t>
      </w:r>
    </w:p>
    <w:p w:rsidR="007D3720" w:rsidRPr="00A1243F" w:rsidRDefault="007D3720" w:rsidP="007D3720">
      <w:pPr>
        <w:numPr>
          <w:ilvl w:val="1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24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A1243F">
        <w:rPr>
          <w:rFonts w:ascii="Times New Roman" w:hAnsi="Times New Roman"/>
          <w:color w:val="000000" w:themeColor="text1"/>
          <w:sz w:val="28"/>
          <w:szCs w:val="28"/>
        </w:rPr>
        <w:t>верхний предел муниципального долга по состоянию на 1 января года, следующего за очередным финансовым годом и каждым годом планового периода.</w:t>
      </w:r>
    </w:p>
    <w:p w:rsidR="007D3720" w:rsidRPr="00A1243F" w:rsidRDefault="007D3720" w:rsidP="007D3720">
      <w:pPr>
        <w:numPr>
          <w:ilvl w:val="1"/>
          <w:numId w:val="13"/>
        </w:numPr>
        <w:tabs>
          <w:tab w:val="num" w:pos="0"/>
          <w:tab w:val="left" w:pos="120"/>
          <w:tab w:val="left" w:pos="360"/>
          <w:tab w:val="left" w:pos="480"/>
          <w:tab w:val="left" w:pos="600"/>
          <w:tab w:val="left" w:pos="720"/>
          <w:tab w:val="left" w:pos="8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A1243F">
        <w:rPr>
          <w:rFonts w:ascii="Times New Roman" w:hAnsi="Times New Roman"/>
          <w:color w:val="000000" w:themeColor="text1"/>
          <w:sz w:val="28"/>
          <w:szCs w:val="28"/>
        </w:rPr>
        <w:t>Показатели среднесрочного финансового плана поселения носят индикативный характер и могут быть изменены при разработке и утверждении среднесрочного финансового плана поселения на очередной финансовый год и плановый период.</w:t>
      </w:r>
    </w:p>
    <w:p w:rsidR="007D3720" w:rsidRPr="00A1243F" w:rsidRDefault="007D3720" w:rsidP="007D3720">
      <w:pPr>
        <w:numPr>
          <w:ilvl w:val="1"/>
          <w:numId w:val="13"/>
        </w:numPr>
        <w:tabs>
          <w:tab w:val="num" w:pos="0"/>
          <w:tab w:val="left" w:pos="120"/>
          <w:tab w:val="left" w:pos="360"/>
          <w:tab w:val="left" w:pos="480"/>
          <w:tab w:val="left" w:pos="600"/>
          <w:tab w:val="left" w:pos="720"/>
          <w:tab w:val="left" w:pos="8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A1243F">
        <w:rPr>
          <w:rFonts w:ascii="Times New Roman" w:hAnsi="Times New Roman"/>
          <w:color w:val="000000" w:themeColor="text1"/>
          <w:sz w:val="28"/>
          <w:szCs w:val="28"/>
        </w:rPr>
        <w:t>Среднесрочный финансовый план поселения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7D3720" w:rsidRPr="00A1243F" w:rsidRDefault="007D3720" w:rsidP="007D3720">
      <w:pPr>
        <w:numPr>
          <w:ilvl w:val="1"/>
          <w:numId w:val="13"/>
        </w:numPr>
        <w:tabs>
          <w:tab w:val="num" w:pos="0"/>
          <w:tab w:val="left" w:pos="120"/>
          <w:tab w:val="left" w:pos="360"/>
          <w:tab w:val="left" w:pos="480"/>
          <w:tab w:val="left" w:pos="600"/>
          <w:tab w:val="left" w:pos="720"/>
          <w:tab w:val="left" w:pos="8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A1243F">
        <w:rPr>
          <w:rFonts w:ascii="Times New Roman" w:hAnsi="Times New Roman"/>
          <w:color w:val="000000" w:themeColor="text1"/>
          <w:sz w:val="28"/>
          <w:szCs w:val="28"/>
        </w:rPr>
        <w:t>В пояснительной записке к проекту финансового плана поселения приводится обоснование параметров среднесрочного финансового плана, в том числе их сопоставление  с ранее одобренными параметрами с указанием причин планируемых изменений.</w:t>
      </w:r>
    </w:p>
    <w:p w:rsidR="007D3720" w:rsidRPr="00A1243F" w:rsidRDefault="007D3720" w:rsidP="00A1243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Глава 5. РАССМОТРЕНИЕ И УТВЕРЖДЕНИЕ БЮДЖЕТА ПОСЕЛЕНИЯ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Статья 23. Состав показателей решения о бюджете поселения 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Решение о бюджете поселения на очередной финансовый год должно содержать основные характеристики бюджета поселения, к которым относятся:  </w:t>
      </w:r>
    </w:p>
    <w:p w:rsidR="007D3720" w:rsidRPr="00A1243F" w:rsidRDefault="007D3720" w:rsidP="007D37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1)перечень главных администраторов доходов бюджета;</w:t>
      </w:r>
    </w:p>
    <w:p w:rsidR="007D3720" w:rsidRPr="00A1243F" w:rsidRDefault="007D3720" w:rsidP="007D37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2)перечень главных </w:t>
      </w:r>
      <w:proofErr w:type="gramStart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7D3720" w:rsidRPr="00A1243F" w:rsidRDefault="007D3720" w:rsidP="007D37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0" w:name="sub_184133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3)распределение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год;</w:t>
      </w:r>
    </w:p>
    <w:bookmarkEnd w:id="0"/>
    <w:p w:rsidR="007D3720" w:rsidRPr="00A1243F" w:rsidRDefault="007D3720" w:rsidP="007D37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4)общий объем бюджетных ассигнований, направляемых на исполнение публичных нормативных обязательств;</w:t>
      </w:r>
    </w:p>
    <w:p w:rsidR="007D3720" w:rsidRPr="00A1243F" w:rsidRDefault="007D3720" w:rsidP="007D37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5)объем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7D3720" w:rsidRPr="00A1243F" w:rsidRDefault="007D3720" w:rsidP="007D37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6)источники финансирования дефицита бюджета, на очередной финансовый год;</w:t>
      </w:r>
    </w:p>
    <w:p w:rsidR="007D3720" w:rsidRPr="00A1243F" w:rsidRDefault="007D3720" w:rsidP="007D37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7)верхний предел муниципального внутреннего долга по состоянию на 1 января года, следующего за очередным финансовым годом, с </w:t>
      </w:r>
      <w:proofErr w:type="gramStart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указанием</w:t>
      </w:r>
      <w:proofErr w:type="gramEnd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том числе верхнего предела долга по муниципальным гарантиям.</w:t>
      </w:r>
    </w:p>
    <w:p w:rsidR="007D3720" w:rsidRPr="00A1243F" w:rsidRDefault="007D3720" w:rsidP="007D372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Статья 24. Документы и материалы, представляемые одновременно с проектом решения о бюджете поселения 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Одновременно с проектом решения о бюджете поселения в Думу поселения представляются: </w:t>
      </w:r>
    </w:p>
    <w:p w:rsidR="007D3720" w:rsidRPr="00A1243F" w:rsidRDefault="007D3720" w:rsidP="007D37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1)основные направления бюджетной и налоговой политики;</w:t>
      </w:r>
    </w:p>
    <w:p w:rsidR="007D3720" w:rsidRPr="00A1243F" w:rsidRDefault="007D3720" w:rsidP="007D37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7D3720" w:rsidRPr="00A1243F" w:rsidRDefault="007D3720" w:rsidP="007D37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3)прогноз социально-экономического развития  поселения;</w:t>
      </w:r>
    </w:p>
    <w:p w:rsidR="007D3720" w:rsidRPr="00A1243F" w:rsidRDefault="007D3720" w:rsidP="007D37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 проект среднесрочного финансового плана;</w:t>
      </w:r>
    </w:p>
    <w:p w:rsidR="007D3720" w:rsidRPr="00A1243F" w:rsidRDefault="007D3720" w:rsidP="007D37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5)пояснительная записка к проекту бюджета;</w:t>
      </w:r>
    </w:p>
    <w:p w:rsidR="007D3720" w:rsidRPr="00A1243F" w:rsidRDefault="007D3720" w:rsidP="007D37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6)методики и расчеты распределения межбюджетных трансфертов;</w:t>
      </w:r>
    </w:p>
    <w:p w:rsidR="007D3720" w:rsidRPr="00A1243F" w:rsidRDefault="007D3720" w:rsidP="007D37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" w:name="sub_18428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7)верхний предел муниципального долга на конец очередного финансового года;</w:t>
      </w:r>
    </w:p>
    <w:bookmarkEnd w:id="1"/>
    <w:p w:rsidR="007D3720" w:rsidRPr="00A1243F" w:rsidRDefault="007D3720" w:rsidP="007D37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8)проект программы муниципальных внутренних заимствований на очередной финансовый год;</w:t>
      </w:r>
    </w:p>
    <w:p w:rsidR="007D3720" w:rsidRPr="00A1243F" w:rsidRDefault="007D3720" w:rsidP="007D37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9)проекты программ муниципальных гарантий на очередной финансовый год;</w:t>
      </w:r>
      <w:bookmarkStart w:id="2" w:name="sub_184212"/>
    </w:p>
    <w:bookmarkEnd w:id="2"/>
    <w:p w:rsidR="007D3720" w:rsidRPr="00A1243F" w:rsidRDefault="007D3720" w:rsidP="007D37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10)оценка ожидаемого исполнения бюджета на текущий финансовый год;</w:t>
      </w:r>
    </w:p>
    <w:p w:rsidR="007D3720" w:rsidRPr="00A1243F" w:rsidRDefault="007D3720" w:rsidP="007D372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Статья 25. Рассмотрение проекта решения о бюджете поселения на Думе</w:t>
      </w:r>
    </w:p>
    <w:p w:rsidR="007D3720" w:rsidRPr="00A1243F" w:rsidRDefault="007D3720" w:rsidP="0043155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Глава Администрации поселения до 15 ноября текущего года вносит на рассмотрение Думы поселения проект решения о бюджете поселения на очередной финансовый год.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 решения о бюджете поселения на очередной финансовый год после его регистрации направляется председателем Думы поселения в постоянную депутатскую комиссию по бюджету.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Постоянная депутатская комиссия по бюджету в течение пяти рабочих дней готовит заключение и направляет его председателю Думы поселения.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Председатель Думы поселения на основании данного заключения принимает решение о включении проекта решения о бюджете поселения на очередной 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финансовый год в повестку заседания Думы поселения либо о возвращении его Главе поселения.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случае возвращения проекта решения о бюджете поселения на очередной финансовый год он должен быть представлен главой Администрации поселения повторно в Думу поселения, </w:t>
      </w:r>
      <w:r w:rsidR="006B4A10"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течение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семи дней со дня возвращения.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Дума поселения рассматривает проект решения о бюджете поселения на одном заседании Думы. 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Статья 26. Публичные слушания по проекту бюджета поселения 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 рассмотрения проекта решения о бюджете поселения на очередной финансовый год проводятся публичные слушания.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Публичные слушания назначаются главой поселения.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Результаты рассмотрения предложений по результатам публичных слушаний включаются в доклад должностного лица, уполномоченного главой поселения, заслушиваемого при рассмотрении проекта решения Думы поселения о бюджете поселения на очередной финансовый год.</w:t>
      </w:r>
    </w:p>
    <w:p w:rsidR="007D3720" w:rsidRPr="00A1243F" w:rsidRDefault="007D3720" w:rsidP="007D372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Статья 27. Действие решения о бюджете поселения 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Решение о бюджете поселения вступает в силу с 1 января и действует по 31 декабря финансового года. 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Решение о бюджете поселения на очередной финансовый год подлежит официальному опубликованию не позднее 10 дней после его принятия в установленном порядке. 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Статья 28. Временное управление бюджетом поселения 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Если решение о бюджете поселения не вступило в силу с начала финансового года, вводится режим временного управления бюджетом поселения, в рамках которого специалист по бюджету по распоряжению главы Администрации поселения правомочен ежемесячно доводить до главных распорядителей средств бюджета поселения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</w:t>
      </w:r>
      <w:proofErr w:type="gramEnd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финансовом году. </w:t>
      </w:r>
      <w:proofErr w:type="gramEnd"/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Иные показатели, определяемые решением о бюджете поселения на очередной финансовый год, применяются в размерах (нормативах) и порядке, которые были установлены решением о бюджете поселения на отчетный финансовый год.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Если решение о бюджете поселения не вступило в силу через три месяца после начала финансового года, глава Администрации поселения вправе </w:t>
      </w:r>
      <w:proofErr w:type="gramStart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поручить специалисту по бюджету организовать</w:t>
      </w:r>
      <w:proofErr w:type="gramEnd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исполнение бюджета при соблюдении условий, определенных частями 1-2 настоящей статьи.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этом специалист по бюджету не имеет права: 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доводить лимиты бюджетных обязательств и бюджетные ассигнования на бюджетные инвестиции и </w:t>
      </w:r>
      <w:proofErr w:type="gramStart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субсидии</w:t>
      </w:r>
      <w:proofErr w:type="gramEnd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юридическим и физическим лицам, установленные законодательством Российской Федерации;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формировать резервные фонды. 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Указанные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5.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Если решение о бюджете поселения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со статьей 190 Бюджетного кодекса Российской Федерации и настоящим Положением, в течение одного месяца со дня вступления в силу указанного решения глава Администрации поселения представляет на рассмотрение и утверждение Думе поселения проект решения</w:t>
      </w:r>
      <w:proofErr w:type="gramEnd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внесении изменений в решение о бюджете поселения, уточняющего показатели бюджета с учетом исполнения бюджета поселения за период временного управления бюджетом поселения.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Указанный проект решения рассматривается и утверждается Думой поселения в срок, не превышающий 15 дней со дня его представления. 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Статья 29. Внесение изменений в решение о бюджете поселения 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Глава Администрации поселения представляет на рассмотрение и утверждение Думы поселения разработанный Администрацией поселения проект решения о внесении изменений в решение о бюджете поселения по всем вопросам, являющимся предметом правового регулирования указанного решения.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Одновременно с проектом указанного решения представляются следующие документы и материалы: 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1)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случае изменения прогнозируемого объема налоговых доходов бюджета поселения – ожидаемые итоги социально-экономического развития в текущем финансовом году;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2) 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сведения об исполнении бюджета поселения за истекший отчетный период текущего финансового года;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3)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оценка ожидаемого исполнения бюджета поселения в текущем финансовом году;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4) 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пояснительная записка с обоснованием предлагаемых изменений в проект бюджета поселения на текущий финансовый год;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5) 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случае изменения объема финансировании целевых программ в текущем финансовом году – целевые программы поселения с учетом последних изменений в них.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Глава 6. ИСПОЛНЕНИЕ БЮДЖЕТА ПОСЕЛЕНИЯ, </w:t>
      </w:r>
      <w:proofErr w:type="gramStart"/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ИСПОЛНЕНИЕМ БЮДЖЕТА ПОСЕЛЕНИЯ </w:t>
      </w:r>
    </w:p>
    <w:p w:rsidR="007D3720" w:rsidRPr="00A1243F" w:rsidRDefault="007D3720" w:rsidP="007D372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Статья 30. Сводная бюджетная роспись бюджета поселения 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Сводная бюджетная роспись бюджета поселения составляется и ведется в </w:t>
      </w:r>
      <w:proofErr w:type="gramStart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порядке</w:t>
      </w:r>
      <w:proofErr w:type="gramEnd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установленном Администрацией поселения и должна соответствовать 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показателям решения Думы о бюджете поселения.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Статья 31. Кассовый план 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 кассовым планом понимается прогноз кассовых поступлений в бюджет поселения и кассовых выплат из бюджета поселения в текущем финансовом году.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Составление и ведение кассового плана осуществляется Администрацией поселения в установленном ею порядке. 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Статья 32. Бюджетная роспись 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Бюджетная роспись главного распорядителя (распорядителя) средств бюджета поселения составляется и ведется им в порядке, установленном Администрацией поселения.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Бюджетные росписи главных распорядителей средств бюджета поселения составляются в соответствии с бюджетными ассигнованиями, утвержденными сводной бюджетной росписью и лимитами бюджетных обязательств, утвержденными Администрацией поселения.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Бюджетные росписи распорядителей средств бюджета поселения составляются в соответствии с бюджетными ассигнованиями и доведенными им лимитами бюджетных обязательств.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Утверждение бюджетной росписи и внесение изменений в нее осуществляется главным распорядителем (распорядителем) средств бюджета поселения.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Показатели бюджетной росписи по расходам доводятся до подведомственных распорядителей и (или) получателей бюджетных средств до начала очередного финансового года, за исключением случаев, временного управления бюджетом.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Статья 33. Бюджетная смета 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Бюджетная смета казенного учреждения составляется, утверждается и ведется в порядке, определенном главным распорядителем средств бюджета поселения, в ведении которого находится казенное учреждение, в соответствии с общими требованиями, установленными Министерством финансов Российской Федерации.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 </w:t>
      </w:r>
    </w:p>
    <w:p w:rsidR="007D3720" w:rsidRPr="00A1243F" w:rsidRDefault="007D3720" w:rsidP="007D372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Глава 7. СОСТАВЛЕНИЕ, РАССМОТРЕНИЕ И УТВЕРЖДЕНИЕ БЮДЖЕТНОЙ ОТЧЕТНОСТИ 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Статья 34. Составление бюджетной отчетности 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Бюджетная отчетность составляется в порядке, установленном Администрацией поселения.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Отчет об исполнении бюджета поселения составляется ежеквартально и утверждается постановлением Администрации поселения и направляется в Думу поселения.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Годовой отчет об исполнении бюджета поселения представляется в Думу поселения не позднее 1 мая текущего года.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Годовой отчет об исполнении бюджета поселения подлежит утверждению решением Думы поселения. </w:t>
      </w:r>
    </w:p>
    <w:p w:rsidR="007D3720" w:rsidRPr="00A1243F" w:rsidRDefault="007D3720" w:rsidP="00A1243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Статья 35. Внешняя проверка годового отчета об исполнении бюджета поселения 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Годовой отчет об исполнении бюджета поселения до его рассмотрения в Думе поселения подлежит внешней проверке, которая включает внешнюю проверку бюджетной </w:t>
      </w:r>
      <w:proofErr w:type="gramStart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отчетности главных администраторов средств бюджета поселения</w:t>
      </w:r>
      <w:proofErr w:type="gramEnd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подготовку заключения на годовой отчет об исполнении бюджета поселения.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Внешняя проверка годового отчета об исполнении бюджета поселения может осуществляться по соглашению между Думой поселения и Думой Черемховского районного муниципально</w:t>
      </w:r>
      <w:r w:rsidR="0043155B"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 образования в соответствии с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требованиями Бюджетного кодекса Российской Федерации и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Администрация поселения представляет отчет об исполнении бюджета поселения для подготовки заключения на него не позднее 1 апреля текущего года. 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Статья 36. Публичные слушания по годовому отчету об исполнении бюджета поселения 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 рассмотрения отчета об исполнении бюджета поселения за отчетный год проводятся публичные слушания по годовому отчету об исполнении бюджета поселения.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Статья 37. Состав показателей решения об исполнении бюджета поселения 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Отчет об исполнении бюджета поселения за отчетный год утверждается решением Думы поселения и должен содержать: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Общий объем доходов бюджета поселения.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Общий объем расходов бюджета поселения.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Общий объем дефицита (</w:t>
      </w:r>
      <w:proofErr w:type="spellStart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профицита</w:t>
      </w:r>
      <w:proofErr w:type="spellEnd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бюджета поселения.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Отдельными приложениями к решению Думы утверждаются показатели: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Доходов бюджета поселения по кодам классификации доходов бюджета.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Расходов бюджета поселения по ведомственной структуре расходов бюджета поселения.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Расходов бюджета поселения по разделам и подразделам классификации расходов бюджета поселения.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Источников финансирования дефицита бюджета поселения по кодам </w:t>
      </w:r>
      <w:proofErr w:type="gramStart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классификации источников финансирования дефицита бюджета</w:t>
      </w:r>
      <w:proofErr w:type="gramEnd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Источников финансирования дефицита бюджета поселения по кодам групп, подгрупп, статей, видов </w:t>
      </w:r>
      <w:proofErr w:type="gramStart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источников финансирования дефицита бюджета классификации операций государственного</w:t>
      </w:r>
      <w:proofErr w:type="gramEnd"/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управления, относящихся к источникам финансирования дефицита бюджета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Расходов бюджета поселения на реализацию долгосрочных (ведомственных) целевых программ.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Расходов бюджета поселения на реализацию публичных нормативных обязательств.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Расходов бюджета поселения на предоставление межбюджетных трансфертов бюджетам других уровней.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Статья 38. Документы и материалы, представляемые одновременно с отчетом об исполнении бюджета поселения за отчетный год 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Одновременно с отчетом об исполнении бюджета поселения за отчетный год в Думу поселения представляются: 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 решения Думы поселения об исполнении бюджета поселения за отчетный год.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Баланс исполнения бюджета поселения.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Отчет о финансовых результатах деятельности.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Отчет о движении денежных средств.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Пояснительная записка.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Отчет об использовании бюджетных ассигнований резервного фонда Администрации поселения.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Отчет о предоставлении и погашении бюджетных кредитов.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Отчет об исполнении приложений к решению Думы поселения о бюджете за отчетный финансовый год.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Отчет о состоянии муниципального долга поселения на начало и конец отчетного финансового года. 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Статья 39. Рассмотрение отчета об исполнении бюджета поселения за отчетный год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 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рассмотрении отчета об исполнении бюджета поселения за отчетный год Дума поселения заслушивает доклады должностных лиц, уполномоченных главой поселения по вопросам исполнения бюджета поселения.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итогам рассмотрения отчета об исполнении бюджета поселения и заключения Контрольно-счетной палаты Черемховского районного муниципального образования, Дума поселения принимает решение об утверждении либо отклонении отчета об исполнении бюджета за отчетный год.</w:t>
      </w:r>
    </w:p>
    <w:p w:rsidR="007D3720" w:rsidRPr="00A1243F" w:rsidRDefault="007D3720" w:rsidP="00A1243F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Статья 40. </w:t>
      </w:r>
      <w:proofErr w:type="gramStart"/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исполнением бюджета поселения 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Дума поселения рассматривает и утверждает годовой отчет об исполнении бюджета поселения, представляемый главой Администрации поселения, в соответствии с настоящим Положением.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целях осуществления контрольных по</w:t>
      </w:r>
      <w:r w:rsidR="008419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лномочий Дума поселения вправе: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рассмотреть любой отдельный вопрос исполнения бюджета поселения;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запрашивать и получать у органов местного самоуправления необходимую информацию, связанную с исполнением бюджета поселения;</w:t>
      </w:r>
    </w:p>
    <w:p w:rsidR="007D3720" w:rsidRPr="00A1243F" w:rsidRDefault="007D3720" w:rsidP="007D3720">
      <w:pPr>
        <w:pStyle w:val="a3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иные права в соответствии с федеральным и областным законодат</w:t>
      </w:r>
      <w:r w:rsidR="008419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ельством, настоящим Положением.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Формы и порядок осуществления финансового контроля Администрацией поселения устанавливаются Бюджетным кодексом Российской Федерации, иными нормативными правовыми актами бюджетного законодательства Российской Федерации, Иркутской области, муниципальными нормативными правовыми актами.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Главные распорядители бюджетных средств осуществляют финансовый контроль в соответствии со статьей 269 Бюджетного кодекса Российской Федерации.</w:t>
      </w:r>
    </w:p>
    <w:p w:rsidR="007D3720" w:rsidRPr="00A1243F" w:rsidRDefault="007D3720" w:rsidP="007D37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24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5.</w:t>
      </w:r>
      <w:r w:rsidRPr="00A12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Дума поселения осуществляет муниципальный финансовый контроль в форме:</w:t>
      </w:r>
    </w:p>
    <w:p w:rsidR="00A1243F" w:rsidRPr="00A1243F" w:rsidRDefault="007D3720" w:rsidP="00A1243F">
      <w:pPr>
        <w:pStyle w:val="Con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43F">
        <w:rPr>
          <w:rFonts w:ascii="Times New Roman" w:hAnsi="Times New Roman"/>
          <w:color w:val="000000" w:themeColor="text1"/>
          <w:sz w:val="28"/>
          <w:szCs w:val="28"/>
        </w:rPr>
        <w:t>1) рассмотрения информации об исполнении местного бюджета;</w:t>
      </w:r>
    </w:p>
    <w:p w:rsidR="007D3720" w:rsidRPr="00A1243F" w:rsidRDefault="007D3720" w:rsidP="00A1243F">
      <w:pPr>
        <w:pStyle w:val="Con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43F">
        <w:rPr>
          <w:rFonts w:ascii="Times New Roman" w:hAnsi="Times New Roman"/>
          <w:color w:val="000000" w:themeColor="text1"/>
          <w:sz w:val="28"/>
          <w:szCs w:val="28"/>
        </w:rPr>
        <w:t>2) рассмотрения и утверждения местного бюджета;</w:t>
      </w:r>
    </w:p>
    <w:p w:rsidR="007D3720" w:rsidRPr="00A1243F" w:rsidRDefault="007D3720" w:rsidP="00A1243F">
      <w:pPr>
        <w:pStyle w:val="Con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43F">
        <w:rPr>
          <w:rFonts w:ascii="Times New Roman" w:hAnsi="Times New Roman"/>
          <w:color w:val="000000" w:themeColor="text1"/>
          <w:sz w:val="28"/>
          <w:szCs w:val="28"/>
        </w:rPr>
        <w:t>3) рассмотрения и утверждения отчетов об исполнении местного бюджета;</w:t>
      </w:r>
    </w:p>
    <w:p w:rsidR="007D3720" w:rsidRPr="00A1243F" w:rsidRDefault="007D3720" w:rsidP="00A1243F">
      <w:pPr>
        <w:pStyle w:val="Con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43F">
        <w:rPr>
          <w:rFonts w:ascii="Times New Roman" w:hAnsi="Times New Roman"/>
          <w:color w:val="000000" w:themeColor="text1"/>
          <w:sz w:val="28"/>
          <w:szCs w:val="28"/>
        </w:rPr>
        <w:t>4) в иных формах, установленных законодательством.</w:t>
      </w:r>
    </w:p>
    <w:p w:rsidR="008A108C" w:rsidRPr="00A1243F" w:rsidRDefault="008A108C">
      <w:pPr>
        <w:rPr>
          <w:color w:val="000000" w:themeColor="text1"/>
        </w:rPr>
      </w:pPr>
    </w:p>
    <w:p w:rsidR="008A108C" w:rsidRPr="00A1243F" w:rsidRDefault="008A108C" w:rsidP="008A108C">
      <w:pPr>
        <w:rPr>
          <w:color w:val="000000" w:themeColor="text1"/>
        </w:rPr>
      </w:pPr>
    </w:p>
    <w:p w:rsidR="008A108C" w:rsidRPr="00A1243F" w:rsidRDefault="006B4A10" w:rsidP="006B4A10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A1243F">
        <w:rPr>
          <w:rFonts w:ascii="Times New Roman" w:hAnsi="Times New Roman"/>
          <w:color w:val="000000" w:themeColor="text1"/>
          <w:sz w:val="28"/>
          <w:szCs w:val="28"/>
        </w:rPr>
        <w:t>Глава Лоховского</w:t>
      </w:r>
    </w:p>
    <w:p w:rsidR="006B4A10" w:rsidRPr="00A1243F" w:rsidRDefault="00D85A56" w:rsidP="006B4A10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6B4A10" w:rsidRPr="00A1243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B4A10" w:rsidRPr="00A1243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B4A10" w:rsidRPr="00A1243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B4A10" w:rsidRPr="00A1243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B4A10" w:rsidRPr="00A1243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B4A10" w:rsidRPr="00A1243F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6B4A10" w:rsidRPr="00A1243F">
        <w:rPr>
          <w:rFonts w:ascii="Times New Roman" w:hAnsi="Times New Roman"/>
          <w:color w:val="000000" w:themeColor="text1"/>
          <w:sz w:val="28"/>
          <w:szCs w:val="28"/>
        </w:rPr>
        <w:tab/>
        <w:t>Е.В.Никитина</w:t>
      </w:r>
    </w:p>
    <w:sectPr w:rsidR="006B4A10" w:rsidRPr="00A1243F" w:rsidSect="00A1243F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F9D" w:rsidRDefault="00252F9D" w:rsidP="006B4A10">
      <w:pPr>
        <w:spacing w:after="0" w:line="240" w:lineRule="auto"/>
      </w:pPr>
      <w:r>
        <w:separator/>
      </w:r>
    </w:p>
  </w:endnote>
  <w:endnote w:type="continuationSeparator" w:id="1">
    <w:p w:rsidR="00252F9D" w:rsidRDefault="00252F9D" w:rsidP="006B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F9D" w:rsidRDefault="00252F9D" w:rsidP="006B4A10">
      <w:pPr>
        <w:spacing w:after="0" w:line="240" w:lineRule="auto"/>
      </w:pPr>
      <w:r>
        <w:separator/>
      </w:r>
    </w:p>
  </w:footnote>
  <w:footnote w:type="continuationSeparator" w:id="1">
    <w:p w:rsidR="00252F9D" w:rsidRDefault="00252F9D" w:rsidP="006B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619392"/>
      <w:docPartObj>
        <w:docPartGallery w:val="Page Numbers (Top of Page)"/>
        <w:docPartUnique/>
      </w:docPartObj>
    </w:sdtPr>
    <w:sdtContent>
      <w:p w:rsidR="006B4A10" w:rsidRDefault="00174CC0">
        <w:pPr>
          <w:pStyle w:val="a4"/>
          <w:jc w:val="center"/>
        </w:pPr>
        <w:fldSimple w:instr=" PAGE   \* MERGEFORMAT ">
          <w:r w:rsidR="000F0540">
            <w:rPr>
              <w:noProof/>
            </w:rPr>
            <w:t>18</w:t>
          </w:r>
        </w:fldSimple>
      </w:p>
    </w:sdtContent>
  </w:sdt>
  <w:p w:rsidR="006B4A10" w:rsidRDefault="006B4A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1C8"/>
    <w:multiLevelType w:val="hybridMultilevel"/>
    <w:tmpl w:val="EE90CFC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A2BE0"/>
    <w:multiLevelType w:val="hybridMultilevel"/>
    <w:tmpl w:val="B55AD6D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27C92"/>
    <w:multiLevelType w:val="hybridMultilevel"/>
    <w:tmpl w:val="60C86F3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80BEA"/>
    <w:multiLevelType w:val="hybridMultilevel"/>
    <w:tmpl w:val="951846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40674"/>
    <w:multiLevelType w:val="hybridMultilevel"/>
    <w:tmpl w:val="36747330"/>
    <w:lvl w:ilvl="0" w:tplc="6178D6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840C8"/>
    <w:multiLevelType w:val="hybridMultilevel"/>
    <w:tmpl w:val="F1AE605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301EA6"/>
    <w:multiLevelType w:val="hybridMultilevel"/>
    <w:tmpl w:val="1790726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B2535E"/>
    <w:multiLevelType w:val="hybridMultilevel"/>
    <w:tmpl w:val="1C6253E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2860DA"/>
    <w:multiLevelType w:val="hybridMultilevel"/>
    <w:tmpl w:val="ADAC2CEE"/>
    <w:lvl w:ilvl="0" w:tplc="A39C34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93A3E"/>
    <w:multiLevelType w:val="hybridMultilevel"/>
    <w:tmpl w:val="36608D1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7C51AC"/>
    <w:multiLevelType w:val="hybridMultilevel"/>
    <w:tmpl w:val="ECB2256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A675B7"/>
    <w:multiLevelType w:val="hybridMultilevel"/>
    <w:tmpl w:val="8E2A60B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C71834"/>
    <w:multiLevelType w:val="hybridMultilevel"/>
    <w:tmpl w:val="647A3A3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3C2955"/>
    <w:multiLevelType w:val="hybridMultilevel"/>
    <w:tmpl w:val="98A6BDB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51324"/>
    <w:multiLevelType w:val="hybridMultilevel"/>
    <w:tmpl w:val="2368D7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2A0544"/>
    <w:multiLevelType w:val="hybridMultilevel"/>
    <w:tmpl w:val="89341A4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055EAC"/>
    <w:multiLevelType w:val="hybridMultilevel"/>
    <w:tmpl w:val="7820C4A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5276CE"/>
    <w:multiLevelType w:val="hybridMultilevel"/>
    <w:tmpl w:val="5B8EBC38"/>
    <w:lvl w:ilvl="0" w:tplc="22708DBA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</w:lvl>
    <w:lvl w:ilvl="1" w:tplc="7FC41190">
      <w:start w:val="1"/>
      <w:numFmt w:val="decimal"/>
      <w:lvlText w:val="%2)"/>
      <w:lvlJc w:val="left"/>
      <w:pPr>
        <w:tabs>
          <w:tab w:val="num" w:pos="2145"/>
        </w:tabs>
        <w:ind w:left="2145" w:hanging="88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523BD9"/>
    <w:multiLevelType w:val="hybridMultilevel"/>
    <w:tmpl w:val="C2166CB4"/>
    <w:lvl w:ilvl="0" w:tplc="706EC87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0E8520">
      <w:start w:val="1"/>
      <w:numFmt w:val="decimal"/>
      <w:lvlText w:val="%2."/>
      <w:lvlJc w:val="left"/>
      <w:pPr>
        <w:tabs>
          <w:tab w:val="num" w:pos="1665"/>
        </w:tabs>
        <w:ind w:left="1665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720"/>
    <w:rsid w:val="00023DEF"/>
    <w:rsid w:val="000B070E"/>
    <w:rsid w:val="000D14A5"/>
    <w:rsid w:val="000F0540"/>
    <w:rsid w:val="00127860"/>
    <w:rsid w:val="00162EE4"/>
    <w:rsid w:val="00174CC0"/>
    <w:rsid w:val="00213595"/>
    <w:rsid w:val="00235B53"/>
    <w:rsid w:val="00252F9D"/>
    <w:rsid w:val="002C1568"/>
    <w:rsid w:val="00324B70"/>
    <w:rsid w:val="0043155B"/>
    <w:rsid w:val="00433816"/>
    <w:rsid w:val="00461B64"/>
    <w:rsid w:val="0064229F"/>
    <w:rsid w:val="006B4A10"/>
    <w:rsid w:val="00791062"/>
    <w:rsid w:val="007D3720"/>
    <w:rsid w:val="00841954"/>
    <w:rsid w:val="008A108C"/>
    <w:rsid w:val="00A1243F"/>
    <w:rsid w:val="00A76D4E"/>
    <w:rsid w:val="00A877A7"/>
    <w:rsid w:val="00BE5DD0"/>
    <w:rsid w:val="00D85A56"/>
    <w:rsid w:val="00ED499E"/>
    <w:rsid w:val="00F05734"/>
    <w:rsid w:val="00F7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720"/>
    <w:pPr>
      <w:ind w:left="720"/>
      <w:contextualSpacing/>
    </w:pPr>
  </w:style>
  <w:style w:type="paragraph" w:customStyle="1" w:styleId="ConsNormal">
    <w:name w:val="ConsNormal"/>
    <w:rsid w:val="007D37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B4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A1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B4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4A1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18</Pages>
  <Words>5853</Words>
  <Characters>33363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2012-05-30T08:20:00Z</cp:lastPrinted>
  <dcterms:created xsi:type="dcterms:W3CDTF">2012-05-29T12:29:00Z</dcterms:created>
  <dcterms:modified xsi:type="dcterms:W3CDTF">2012-06-13T02:50:00Z</dcterms:modified>
</cp:coreProperties>
</file>